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0D6AA" w14:textId="77777777" w:rsidR="009B7002" w:rsidRPr="007E4BBF" w:rsidRDefault="008371C9" w:rsidP="008371C9">
      <w:pPr>
        <w:pStyle w:val="Zwischenberschrift"/>
        <w:rPr>
          <w:rFonts w:asciiTheme="majorHAnsi" w:hAnsiTheme="majorHAnsi" w:cstheme="majorHAnsi"/>
          <w:sz w:val="40"/>
        </w:rPr>
      </w:pPr>
      <w:r w:rsidRPr="007E4BBF">
        <w:rPr>
          <w:rFonts w:asciiTheme="majorHAnsi" w:hAnsiTheme="majorHAnsi" w:cstheme="majorHAnsi"/>
          <w:sz w:val="40"/>
        </w:rPr>
        <w:t>Leitfaden zu</w:t>
      </w:r>
      <w:r>
        <w:rPr>
          <w:rFonts w:asciiTheme="majorHAnsi" w:hAnsiTheme="majorHAnsi" w:cstheme="majorHAnsi"/>
          <w:sz w:val="40"/>
        </w:rPr>
        <w:t>m Förderprogramm „Close the Gap“</w:t>
      </w:r>
    </w:p>
    <w:p w14:paraId="0C0820D0" w14:textId="77777777" w:rsidR="008371C9" w:rsidRDefault="008371C9" w:rsidP="008371C9">
      <w:pPr>
        <w:pStyle w:val="Zwischenberschrift"/>
        <w:numPr>
          <w:ilvl w:val="0"/>
          <w:numId w:val="5"/>
        </w:numPr>
        <w:rPr>
          <w:rFonts w:asciiTheme="majorHAnsi" w:hAnsiTheme="majorHAnsi" w:cstheme="majorHAnsi"/>
        </w:rPr>
      </w:pPr>
      <w:r w:rsidRPr="00A10D27">
        <w:rPr>
          <w:rFonts w:asciiTheme="majorHAnsi" w:hAnsiTheme="majorHAnsi" w:cstheme="majorHAnsi"/>
        </w:rPr>
        <w:t xml:space="preserve">Hintergrund </w:t>
      </w:r>
    </w:p>
    <w:p w14:paraId="2EDF7201" w14:textId="2D0C7F1A" w:rsidR="00F01DCE" w:rsidRPr="00E57E2B" w:rsidRDefault="00F01DCE" w:rsidP="00E57E2B">
      <w:pPr>
        <w:pStyle w:val="Zwischenberschrift"/>
        <w:rPr>
          <w:rFonts w:ascii="Calibri" w:hAnsi="Calibri" w:cs="Calibri"/>
          <w:color w:val="000000"/>
          <w:sz w:val="22"/>
          <w:szCs w:val="22"/>
        </w:rPr>
      </w:pPr>
      <w:r w:rsidRPr="00E57E2B">
        <w:rPr>
          <w:rFonts w:ascii="Calibri" w:hAnsi="Calibri" w:cs="Calibri"/>
          <w:color w:val="000000"/>
          <w:sz w:val="22"/>
          <w:szCs w:val="22"/>
        </w:rPr>
        <w:t xml:space="preserve">Das </w:t>
      </w:r>
      <w:r w:rsidR="005D5981">
        <w:rPr>
          <w:rFonts w:ascii="Calibri" w:hAnsi="Calibri" w:cs="Calibri"/>
          <w:color w:val="000000"/>
          <w:sz w:val="22"/>
          <w:szCs w:val="22"/>
        </w:rPr>
        <w:t>Programm</w:t>
      </w:r>
      <w:r w:rsidR="005D5981" w:rsidRPr="00E57E2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57E2B">
        <w:rPr>
          <w:rFonts w:ascii="Calibri" w:hAnsi="Calibri" w:cs="Calibri"/>
          <w:color w:val="000000"/>
          <w:sz w:val="22"/>
          <w:szCs w:val="22"/>
        </w:rPr>
        <w:t xml:space="preserve">„Close the Gap“ wurde 2021 erstmalig ausgeschrieben und soll dazu beitragen, die Publikationsleistung von </w:t>
      </w:r>
      <w:r w:rsidR="009959BF">
        <w:rPr>
          <w:rFonts w:ascii="Calibri" w:hAnsi="Calibri" w:cs="Calibri"/>
          <w:color w:val="000000"/>
          <w:sz w:val="22"/>
          <w:szCs w:val="22"/>
        </w:rPr>
        <w:t>Nachwuchsw</w:t>
      </w:r>
      <w:r w:rsidR="009959BF" w:rsidRPr="00E57E2B">
        <w:rPr>
          <w:rFonts w:ascii="Calibri" w:hAnsi="Calibri" w:cs="Calibri"/>
          <w:color w:val="000000"/>
          <w:sz w:val="22"/>
          <w:szCs w:val="22"/>
        </w:rPr>
        <w:t xml:space="preserve">issenschaftlerinnen </w:t>
      </w:r>
      <w:r w:rsidRPr="00E57E2B">
        <w:rPr>
          <w:rFonts w:ascii="Calibri" w:hAnsi="Calibri" w:cs="Calibri"/>
          <w:color w:val="000000"/>
          <w:sz w:val="22"/>
          <w:szCs w:val="22"/>
        </w:rPr>
        <w:t xml:space="preserve">zu fördern. Zur Erhöhung des Anteils an </w:t>
      </w:r>
      <w:r w:rsidR="009959BF">
        <w:rPr>
          <w:rFonts w:ascii="Calibri" w:hAnsi="Calibri" w:cs="Calibri"/>
          <w:color w:val="000000"/>
          <w:sz w:val="22"/>
          <w:szCs w:val="22"/>
        </w:rPr>
        <w:t>weiblichen Erst-  bzw.</w:t>
      </w:r>
      <w:r w:rsidR="000D165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959BF">
        <w:rPr>
          <w:rFonts w:ascii="Calibri" w:hAnsi="Calibri" w:cs="Calibri"/>
          <w:color w:val="000000"/>
          <w:sz w:val="22"/>
          <w:szCs w:val="22"/>
        </w:rPr>
        <w:t xml:space="preserve">Letztautorinnen </w:t>
      </w:r>
      <w:r w:rsidRPr="00E57E2B">
        <w:rPr>
          <w:rFonts w:ascii="Calibri" w:hAnsi="Calibri" w:cs="Calibri"/>
          <w:color w:val="000000"/>
          <w:sz w:val="22"/>
          <w:szCs w:val="22"/>
        </w:rPr>
        <w:t xml:space="preserve">an der Fakultät sollen mit dieser personenbezogenen Förderung </w:t>
      </w:r>
      <w:r w:rsidR="009959BF">
        <w:rPr>
          <w:rFonts w:ascii="Calibri" w:hAnsi="Calibri" w:cs="Calibri"/>
          <w:color w:val="000000"/>
          <w:sz w:val="22"/>
          <w:szCs w:val="22"/>
        </w:rPr>
        <w:t xml:space="preserve">junge </w:t>
      </w:r>
      <w:r w:rsidRPr="00E57E2B">
        <w:rPr>
          <w:rFonts w:ascii="Calibri" w:hAnsi="Calibri" w:cs="Calibri"/>
          <w:color w:val="000000"/>
          <w:sz w:val="22"/>
          <w:szCs w:val="22"/>
        </w:rPr>
        <w:t>Wissenschaftlerinnen unterstützt werden, die</w:t>
      </w:r>
      <w:r w:rsidR="009959BF">
        <w:rPr>
          <w:rFonts w:ascii="Calibri" w:hAnsi="Calibri" w:cs="Calibri"/>
          <w:color w:val="000000"/>
          <w:sz w:val="22"/>
          <w:szCs w:val="22"/>
        </w:rPr>
        <w:t xml:space="preserve"> und </w:t>
      </w:r>
      <w:r w:rsidRPr="00E57E2B">
        <w:rPr>
          <w:rFonts w:ascii="Calibri" w:hAnsi="Calibri" w:cs="Calibri"/>
          <w:color w:val="000000"/>
          <w:sz w:val="22"/>
          <w:szCs w:val="22"/>
        </w:rPr>
        <w:t>Einschränkungen in ihrem wissenschaftlichen Arbeiten erfahren</w:t>
      </w:r>
      <w:r w:rsidR="00A145E0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4D254ACF" w14:textId="77777777" w:rsidR="008371C9" w:rsidRDefault="008371C9" w:rsidP="008371C9">
      <w:pPr>
        <w:pStyle w:val="Zwischenberschrift"/>
        <w:numPr>
          <w:ilvl w:val="0"/>
          <w:numId w:val="5"/>
        </w:numPr>
        <w:rPr>
          <w:rFonts w:asciiTheme="majorHAnsi" w:hAnsiTheme="majorHAnsi" w:cstheme="majorHAnsi"/>
        </w:rPr>
      </w:pPr>
      <w:r w:rsidRPr="00711494">
        <w:rPr>
          <w:rFonts w:asciiTheme="majorHAnsi" w:hAnsiTheme="majorHAnsi" w:cstheme="majorHAnsi"/>
        </w:rPr>
        <w:t xml:space="preserve">Zielgruppe </w:t>
      </w:r>
    </w:p>
    <w:p w14:paraId="2AB3B4C0" w14:textId="77777777" w:rsidR="00F01DCE" w:rsidRPr="00C56D1A" w:rsidRDefault="00F01DCE" w:rsidP="00E57E2B">
      <w:pPr>
        <w:pStyle w:val="Zwischenberschrift"/>
        <w:rPr>
          <w:rFonts w:asciiTheme="majorHAnsi" w:hAnsiTheme="majorHAnsi" w:cstheme="majorHAnsi"/>
        </w:rPr>
      </w:pPr>
      <w:r w:rsidRPr="00E57E2B">
        <w:rPr>
          <w:rFonts w:ascii="Calibri" w:hAnsi="Calibri" w:cs="Calibri"/>
          <w:color w:val="000000"/>
          <w:sz w:val="22"/>
          <w:szCs w:val="22"/>
        </w:rPr>
        <w:t>Das zur Förderung postgraduierter, am UKE beschäftigter Klinikerinnen, Natur- sowie Geisteswissenschaftlerinnen geschaffene Programm</w:t>
      </w:r>
      <w:r w:rsidR="00E04BF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57E2B">
        <w:rPr>
          <w:rFonts w:ascii="Calibri" w:hAnsi="Calibri" w:cs="Calibri"/>
          <w:color w:val="000000"/>
          <w:sz w:val="22"/>
          <w:szCs w:val="22"/>
        </w:rPr>
        <w:t>richtet sich an Nachwuchswissenschaftlerinnen, die bereits ein Manuskript als Erst- bzw. Letztautorin</w:t>
      </w:r>
      <w:r w:rsidR="00E04BF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04BF6" w:rsidRPr="00E57E2B">
        <w:rPr>
          <w:rFonts w:ascii="Calibri" w:hAnsi="Calibri" w:cs="Calibri"/>
          <w:color w:val="000000"/>
          <w:sz w:val="22"/>
          <w:szCs w:val="22"/>
        </w:rPr>
        <w:t>in einer fachspezifisch hochwertigen Zeitschrift</w:t>
      </w:r>
      <w:r w:rsidR="00E04BF6">
        <w:rPr>
          <w:rFonts w:ascii="Calibri" w:hAnsi="Calibri" w:cs="Calibri"/>
          <w:color w:val="000000"/>
          <w:sz w:val="22"/>
          <w:szCs w:val="22"/>
        </w:rPr>
        <w:t xml:space="preserve"> eingereicht, und es zur Überarbeitung (revision) zurückbekommen haben. </w:t>
      </w:r>
      <w:r w:rsidR="007C772D" w:rsidRPr="007C772D">
        <w:rPr>
          <w:rFonts w:ascii="Calibri" w:hAnsi="Calibri" w:cs="Calibri"/>
          <w:color w:val="000000"/>
          <w:sz w:val="22"/>
          <w:szCs w:val="22"/>
        </w:rPr>
        <w:t>Bitte beachten Sie, dass ausschließlich Nachwuchswissenschaftlerinnen gefördert werden können, die zum Kernbereich des UKEs gehören. Kliniken, die hauptsächlich der Patient:innenversorgung dienen und keinen wissenschaftlichen Fokus haben (z.B. MVZ, Martiniklinik) können leider nicht berücksichtigt werden.</w:t>
      </w:r>
    </w:p>
    <w:p w14:paraId="4B2A0384" w14:textId="77777777" w:rsidR="008371C9" w:rsidRPr="00711494" w:rsidRDefault="00F01DCE" w:rsidP="008371C9">
      <w:pPr>
        <w:pStyle w:val="Zwischenberschrift"/>
        <w:numPr>
          <w:ilvl w:val="0"/>
          <w:numId w:val="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Förderbetrag</w:t>
      </w:r>
    </w:p>
    <w:p w14:paraId="25D5A9A9" w14:textId="0BA7DFD3" w:rsidR="00F01DCE" w:rsidRDefault="00F74A42" w:rsidP="00F01DCE">
      <w:pPr>
        <w:pStyle w:val="Zwischenberschri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Es können bis zu 5000</w:t>
      </w:r>
      <w:r w:rsidR="00C772BC">
        <w:rPr>
          <w:rFonts w:ascii="Calibri" w:hAnsi="Calibri" w:cs="Calibri"/>
          <w:color w:val="000000"/>
          <w:sz w:val="22"/>
          <w:szCs w:val="22"/>
        </w:rPr>
        <w:t xml:space="preserve"> Euro beantragt werden. Der Förderbetrag</w:t>
      </w:r>
      <w:r w:rsidR="00F01DCE">
        <w:rPr>
          <w:rFonts w:ascii="Calibri" w:hAnsi="Calibri" w:cs="Calibri"/>
          <w:color w:val="000000"/>
          <w:sz w:val="22"/>
          <w:szCs w:val="22"/>
        </w:rPr>
        <w:t xml:space="preserve"> soll dafür eingesetzt werden, die zügige Umsetzung der Revisionen sicherzustellen, um die Publikation zeitnah</w:t>
      </w:r>
      <w:r w:rsidR="000D1656">
        <w:rPr>
          <w:rFonts w:ascii="Calibri" w:hAnsi="Calibri" w:cs="Calibri"/>
          <w:color w:val="000000"/>
          <w:sz w:val="22"/>
          <w:szCs w:val="22"/>
        </w:rPr>
        <w:t>e</w:t>
      </w:r>
      <w:r w:rsidR="00F01DCE">
        <w:rPr>
          <w:rFonts w:ascii="Calibri" w:hAnsi="Calibri" w:cs="Calibri"/>
          <w:color w:val="000000"/>
          <w:sz w:val="22"/>
          <w:szCs w:val="22"/>
        </w:rPr>
        <w:t xml:space="preserve"> wieder einreichen zu können. Die geförderte Wissenschaftlerin kann die Summe für Sach- oder Personalmittel (ausgenommen Finanzierung der eigenen Stelle</w:t>
      </w:r>
      <w:r w:rsidR="00C772BC">
        <w:rPr>
          <w:rFonts w:ascii="Calibri" w:hAnsi="Calibri" w:cs="Calibri"/>
          <w:color w:val="000000"/>
          <w:sz w:val="22"/>
          <w:szCs w:val="22"/>
        </w:rPr>
        <w:t xml:space="preserve"> und investive Mittel</w:t>
      </w:r>
      <w:r w:rsidR="00F01DCE">
        <w:rPr>
          <w:rFonts w:ascii="Calibri" w:hAnsi="Calibri" w:cs="Calibri"/>
          <w:color w:val="000000"/>
          <w:sz w:val="22"/>
          <w:szCs w:val="22"/>
        </w:rPr>
        <w:t>) und B</w:t>
      </w:r>
      <w:r w:rsidR="00F01DCE">
        <w:rPr>
          <w:rFonts w:ascii="Calibri" w:hAnsi="Calibri" w:cs="Calibri"/>
          <w:color w:val="000000"/>
          <w:sz w:val="22"/>
          <w:szCs w:val="22"/>
        </w:rPr>
        <w:t>etreuungskosten (</w:t>
      </w:r>
      <w:r w:rsidR="009959BF">
        <w:rPr>
          <w:rFonts w:ascii="Calibri" w:hAnsi="Calibri" w:cs="Calibri"/>
          <w:color w:val="000000"/>
          <w:sz w:val="22"/>
          <w:szCs w:val="22"/>
        </w:rPr>
        <w:t xml:space="preserve">für die Betreuung von </w:t>
      </w:r>
      <w:r w:rsidR="00F01DCE">
        <w:rPr>
          <w:rFonts w:ascii="Calibri" w:hAnsi="Calibri" w:cs="Calibri"/>
          <w:color w:val="000000"/>
          <w:sz w:val="22"/>
          <w:szCs w:val="22"/>
        </w:rPr>
        <w:t>Familienangehörigen) flexibel</w:t>
      </w:r>
      <w:r w:rsidR="000D165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01DCE">
        <w:rPr>
          <w:rFonts w:ascii="Calibri" w:hAnsi="Calibri" w:cs="Calibri"/>
          <w:color w:val="000000"/>
          <w:sz w:val="22"/>
          <w:szCs w:val="22"/>
        </w:rPr>
        <w:t>einsetzen</w:t>
      </w:r>
      <w:r w:rsidR="00C772BC">
        <w:rPr>
          <w:rFonts w:ascii="Calibri" w:hAnsi="Calibri" w:cs="Calibri"/>
          <w:color w:val="000000"/>
          <w:sz w:val="22"/>
          <w:szCs w:val="22"/>
        </w:rPr>
        <w:t xml:space="preserve">. Bitte beachten Sie, dass der Förderbetrag jahresgebunden ist und daher nicht jahresübergreifend </w:t>
      </w:r>
      <w:r w:rsidR="00C772BC">
        <w:rPr>
          <w:rFonts w:ascii="Calibri" w:hAnsi="Calibri" w:cs="Calibri"/>
          <w:color w:val="000000"/>
          <w:sz w:val="22"/>
          <w:szCs w:val="22"/>
        </w:rPr>
        <w:t xml:space="preserve">gezahlt werden kann. </w:t>
      </w:r>
    </w:p>
    <w:p w14:paraId="10DA6F8C" w14:textId="77777777" w:rsidR="008371C9" w:rsidRPr="00D44FF9" w:rsidRDefault="008371C9" w:rsidP="00F01DCE">
      <w:pPr>
        <w:pStyle w:val="Zwischenberschrift"/>
        <w:numPr>
          <w:ilvl w:val="0"/>
          <w:numId w:val="5"/>
        </w:numPr>
        <w:rPr>
          <w:rFonts w:asciiTheme="majorHAnsi" w:hAnsiTheme="majorHAnsi" w:cstheme="majorHAnsi"/>
        </w:rPr>
      </w:pPr>
      <w:r w:rsidRPr="00D44FF9">
        <w:rPr>
          <w:rFonts w:asciiTheme="majorHAnsi" w:hAnsiTheme="majorHAnsi" w:cstheme="majorHAnsi"/>
        </w:rPr>
        <w:t>Kriterien</w:t>
      </w:r>
      <w:r>
        <w:rPr>
          <w:rFonts w:asciiTheme="majorHAnsi" w:hAnsiTheme="majorHAnsi" w:cstheme="majorHAnsi"/>
        </w:rPr>
        <w:t xml:space="preserve"> und </w:t>
      </w:r>
      <w:r>
        <w:rPr>
          <w:rFonts w:asciiTheme="majorHAnsi" w:hAnsiTheme="majorHAnsi" w:cstheme="majorHAnsi"/>
        </w:rPr>
        <w:t>Anforderungen</w:t>
      </w:r>
    </w:p>
    <w:p w14:paraId="26F5F559" w14:textId="082A093F" w:rsidR="009602A7" w:rsidRPr="00F94205" w:rsidRDefault="00F01DCE" w:rsidP="00F01DCE">
      <w:pPr>
        <w:pStyle w:val="Zwischenberschri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Die Bewerbenden </w:t>
      </w:r>
      <w:r w:rsidR="009959BF">
        <w:rPr>
          <w:rFonts w:ascii="Calibri" w:hAnsi="Calibri" w:cs="Calibri"/>
          <w:color w:val="000000"/>
          <w:sz w:val="22"/>
          <w:szCs w:val="22"/>
        </w:rPr>
        <w:t xml:space="preserve">müssen </w:t>
      </w:r>
      <w:r>
        <w:rPr>
          <w:rFonts w:ascii="Calibri" w:hAnsi="Calibri" w:cs="Calibri"/>
          <w:color w:val="000000"/>
          <w:sz w:val="22"/>
          <w:szCs w:val="22"/>
        </w:rPr>
        <w:t xml:space="preserve">Erst- bzw. Letztautorin eines Manuskripts sein, welches bei einem fachspezifisch hochrangigen Journal </w:t>
      </w:r>
      <w:r w:rsidR="00402AA3">
        <w:rPr>
          <w:rFonts w:ascii="Calibri" w:hAnsi="Calibri" w:cs="Calibri"/>
          <w:color w:val="000000"/>
          <w:sz w:val="22"/>
          <w:szCs w:val="22"/>
        </w:rPr>
        <w:t xml:space="preserve">derzeit </w:t>
      </w:r>
      <w:r>
        <w:rPr>
          <w:rFonts w:ascii="Calibri" w:hAnsi="Calibri" w:cs="Calibri"/>
          <w:color w:val="000000"/>
          <w:sz w:val="22"/>
          <w:szCs w:val="22"/>
        </w:rPr>
        <w:t xml:space="preserve">in </w:t>
      </w:r>
      <w:r w:rsidR="002B01EA">
        <w:rPr>
          <w:rFonts w:ascii="Calibri" w:hAnsi="Calibri" w:cs="Calibri"/>
          <w:color w:val="000000"/>
          <w:sz w:val="22"/>
          <w:szCs w:val="22"/>
        </w:rPr>
        <w:t>R</w:t>
      </w:r>
      <w:r>
        <w:rPr>
          <w:rFonts w:ascii="Calibri" w:hAnsi="Calibri" w:cs="Calibri"/>
          <w:color w:val="000000"/>
          <w:sz w:val="22"/>
          <w:szCs w:val="22"/>
        </w:rPr>
        <w:t xml:space="preserve">evision ist. </w:t>
      </w:r>
      <w:r w:rsidRPr="00F01DCE">
        <w:rPr>
          <w:rFonts w:ascii="Calibri" w:hAnsi="Calibri" w:cs="Calibri"/>
          <w:color w:val="000000"/>
          <w:sz w:val="22"/>
          <w:szCs w:val="22"/>
        </w:rPr>
        <w:t>Fachspezifisch hochrangig ist ein Journal dann, wenn es sich unter den ersten 33 % (nach Impact-Fac</w:t>
      </w:r>
      <w:r w:rsidRPr="00F01DCE">
        <w:rPr>
          <w:rFonts w:ascii="Calibri" w:hAnsi="Calibri" w:cs="Calibri"/>
          <w:color w:val="000000"/>
          <w:sz w:val="22"/>
          <w:szCs w:val="22"/>
        </w:rPr>
        <w:lastRenderedPageBreak/>
        <w:t>tor) der den jeweiligen Fac</w:t>
      </w:r>
      <w:r w:rsidR="009A5E06">
        <w:rPr>
          <w:rFonts w:ascii="Calibri" w:hAnsi="Calibri" w:cs="Calibri"/>
          <w:color w:val="000000"/>
          <w:sz w:val="22"/>
          <w:szCs w:val="22"/>
        </w:rPr>
        <w:t>hgebieten der/des Bewerbenden</w:t>
      </w:r>
      <w:r w:rsidRPr="00F01DCE">
        <w:rPr>
          <w:rFonts w:ascii="Calibri" w:hAnsi="Calibri" w:cs="Calibri"/>
          <w:color w:val="000000"/>
          <w:sz w:val="22"/>
          <w:szCs w:val="22"/>
        </w:rPr>
        <w:t xml:space="preserve"> zugeordn</w:t>
      </w:r>
      <w:r w:rsidR="009A5E06">
        <w:rPr>
          <w:rFonts w:ascii="Calibri" w:hAnsi="Calibri" w:cs="Calibri"/>
          <w:color w:val="000000"/>
          <w:sz w:val="22"/>
          <w:szCs w:val="22"/>
        </w:rPr>
        <w:t xml:space="preserve">eten </w:t>
      </w:r>
      <w:r w:rsidR="009A5E06">
        <w:rPr>
          <w:rFonts w:ascii="Calibri" w:hAnsi="Calibri" w:cs="Calibri"/>
          <w:color w:val="000000"/>
          <w:sz w:val="22"/>
          <w:szCs w:val="22"/>
        </w:rPr>
        <w:t>fachspezifischen Journalen</w:t>
      </w:r>
      <w:r w:rsidRPr="00F01DCE">
        <w:rPr>
          <w:rFonts w:ascii="Calibri" w:hAnsi="Calibri" w:cs="Calibri"/>
          <w:color w:val="000000"/>
          <w:sz w:val="22"/>
          <w:szCs w:val="22"/>
        </w:rPr>
        <w:t xml:space="preserve"> des Journal Citation Reports - Science Citation Index (JCR-SCI) bzw. dem Journal Citation Reports - Social Science Citation Index (JCR-SSCI) befindet.</w:t>
      </w:r>
    </w:p>
    <w:p w14:paraId="44D2269B" w14:textId="77777777" w:rsidR="00F94205" w:rsidRPr="00F94205" w:rsidRDefault="008371C9" w:rsidP="00F94205">
      <w:pPr>
        <w:pStyle w:val="Zwischenberschrift"/>
        <w:numPr>
          <w:ilvl w:val="0"/>
          <w:numId w:val="5"/>
        </w:numPr>
        <w:rPr>
          <w:rFonts w:asciiTheme="majorHAnsi" w:hAnsiTheme="majorHAnsi" w:cstheme="majorHAnsi"/>
        </w:rPr>
      </w:pPr>
      <w:r w:rsidRPr="002E2C75">
        <w:rPr>
          <w:rFonts w:asciiTheme="majorHAnsi" w:hAnsiTheme="majorHAnsi" w:cstheme="majorHAnsi"/>
        </w:rPr>
        <w:t xml:space="preserve">Vergabeverfahren </w:t>
      </w:r>
    </w:p>
    <w:p w14:paraId="4D1FE8E4" w14:textId="77777777" w:rsidR="00F94205" w:rsidRDefault="008371C9" w:rsidP="00BE18F5">
      <w:pPr>
        <w:pStyle w:val="1cblaufett"/>
        <w:rPr>
          <w:rFonts w:ascii="Calibri" w:hAnsi="Calibri" w:cs="Calibri"/>
          <w:color w:val="000000"/>
          <w:sz w:val="22"/>
          <w:szCs w:val="22"/>
        </w:rPr>
      </w:pPr>
      <w:r w:rsidRPr="00F94205">
        <w:rPr>
          <w:rFonts w:ascii="Calibri" w:hAnsi="Calibri" w:cs="Calibri"/>
          <w:b w:val="0"/>
          <w:color w:val="000000"/>
          <w:sz w:val="22"/>
          <w:szCs w:val="22"/>
        </w:rPr>
        <w:t xml:space="preserve">Die Entscheidung über die </w:t>
      </w:r>
      <w:r w:rsidR="00F01DCE" w:rsidRPr="00F94205">
        <w:rPr>
          <w:rFonts w:ascii="Calibri" w:hAnsi="Calibri" w:cs="Calibri"/>
          <w:b w:val="0"/>
          <w:color w:val="000000"/>
          <w:sz w:val="22"/>
          <w:szCs w:val="22"/>
        </w:rPr>
        <w:t xml:space="preserve">Förderung </w:t>
      </w:r>
      <w:r w:rsidRPr="00F94205">
        <w:rPr>
          <w:rFonts w:ascii="Calibri" w:hAnsi="Calibri" w:cs="Calibri"/>
          <w:b w:val="0"/>
          <w:color w:val="000000"/>
          <w:sz w:val="22"/>
          <w:szCs w:val="22"/>
        </w:rPr>
        <w:t xml:space="preserve">erfolgt im Ausschuss für Frauenförderung und Gleichstellung der Medizinischen Fakultät. </w:t>
      </w:r>
      <w:r w:rsidR="00C772BC" w:rsidRPr="00F94205">
        <w:rPr>
          <w:rFonts w:ascii="Calibri" w:hAnsi="Calibri" w:cs="Calibri"/>
          <w:b w:val="0"/>
          <w:color w:val="000000"/>
          <w:sz w:val="22"/>
          <w:szCs w:val="22"/>
        </w:rPr>
        <w:t>Nach positiver Begutachtung des Antrages wird der Förderbetrag</w:t>
      </w:r>
      <w:r w:rsidR="002E2C75" w:rsidRPr="00F94205">
        <w:rPr>
          <w:rFonts w:ascii="Calibri" w:hAnsi="Calibri" w:cs="Calibri"/>
          <w:b w:val="0"/>
          <w:color w:val="000000"/>
          <w:sz w:val="22"/>
          <w:szCs w:val="22"/>
        </w:rPr>
        <w:t xml:space="preserve"> in d</w:t>
      </w:r>
      <w:r w:rsidR="00F74A42">
        <w:rPr>
          <w:rFonts w:ascii="Calibri" w:hAnsi="Calibri" w:cs="Calibri"/>
          <w:b w:val="0"/>
          <w:color w:val="000000"/>
          <w:sz w:val="22"/>
          <w:szCs w:val="22"/>
        </w:rPr>
        <w:t>er Regel innerhalb von maximal 4</w:t>
      </w:r>
      <w:r w:rsidR="002E2C75" w:rsidRPr="00F94205">
        <w:rPr>
          <w:rFonts w:ascii="Calibri" w:hAnsi="Calibri" w:cs="Calibri"/>
          <w:b w:val="0"/>
          <w:color w:val="000000"/>
          <w:sz w:val="22"/>
          <w:szCs w:val="22"/>
        </w:rPr>
        <w:t xml:space="preserve"> Wochen </w:t>
      </w:r>
      <w:r w:rsidR="00C772BC" w:rsidRPr="00F94205">
        <w:rPr>
          <w:rFonts w:ascii="Calibri" w:hAnsi="Calibri" w:cs="Calibri"/>
          <w:b w:val="0"/>
          <w:color w:val="000000"/>
          <w:sz w:val="22"/>
          <w:szCs w:val="22"/>
        </w:rPr>
        <w:t>dem Zentrum/der Klinik der antragstellenden Person zur Verfügung gestellt und muss dort abgerufen werden.</w:t>
      </w:r>
      <w:r w:rsidR="00402407" w:rsidRPr="00F94205">
        <w:rPr>
          <w:rFonts w:ascii="Calibri" w:hAnsi="Calibri" w:cs="Calibri"/>
          <w:b w:val="0"/>
          <w:color w:val="000000"/>
          <w:sz w:val="22"/>
          <w:szCs w:val="22"/>
        </w:rPr>
        <w:t xml:space="preserve"> </w:t>
      </w:r>
      <w:r w:rsidR="002E2C75" w:rsidRPr="00F94205">
        <w:rPr>
          <w:rFonts w:ascii="Calibri" w:hAnsi="Calibri" w:cs="Calibri"/>
          <w:b w:val="0"/>
          <w:color w:val="000000"/>
          <w:sz w:val="22"/>
          <w:szCs w:val="22"/>
        </w:rPr>
        <w:t>Wir bitten die Antragstellenden, ihre Klinikleitung sowie kaufmännische Leitung ihres jeweiligen Zentrums/Klinik nach positiver Rückmeldung über die Förderung zu informieren, um eine korrekte Verwendung der Mittel zu gewährleisten.</w:t>
      </w:r>
      <w:r w:rsidR="002E2C75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C3651D6" w14:textId="77777777" w:rsidR="00F94205" w:rsidRDefault="00F94205" w:rsidP="00BE18F5">
      <w:pPr>
        <w:pStyle w:val="1cblaufett"/>
        <w:rPr>
          <w:rFonts w:ascii="Calibri" w:hAnsi="Calibri" w:cs="Calibri"/>
          <w:color w:val="000000"/>
          <w:sz w:val="22"/>
          <w:szCs w:val="22"/>
        </w:rPr>
      </w:pPr>
    </w:p>
    <w:p w14:paraId="2AEE64DF" w14:textId="4FB1719B" w:rsidR="00EE45C2" w:rsidRPr="009B7002" w:rsidRDefault="00F74A42" w:rsidP="00BE18F5">
      <w:pPr>
        <w:pStyle w:val="1cblaufett"/>
        <w:rPr>
          <w:sz w:val="24"/>
        </w:rPr>
      </w:pPr>
      <w:r>
        <w:rPr>
          <w:rStyle w:val="1bblau"/>
          <w:bCs w:val="0"/>
          <w:sz w:val="24"/>
        </w:rPr>
        <w:t xml:space="preserve">Bewerbungen sind fortlaufend bis </w:t>
      </w:r>
      <w:r>
        <w:rPr>
          <w:rStyle w:val="1bblau"/>
          <w:bCs w:val="0"/>
          <w:sz w:val="24"/>
        </w:rPr>
        <w:t xml:space="preserve">zum 15. </w:t>
      </w:r>
      <w:r w:rsidR="00402AA3">
        <w:rPr>
          <w:rStyle w:val="1bblau"/>
          <w:bCs w:val="0"/>
          <w:sz w:val="24"/>
        </w:rPr>
        <w:t>d</w:t>
      </w:r>
      <w:r>
        <w:rPr>
          <w:rStyle w:val="1bblau"/>
          <w:bCs w:val="0"/>
          <w:sz w:val="24"/>
        </w:rPr>
        <w:t xml:space="preserve">es jeweiligen </w:t>
      </w:r>
      <w:r>
        <w:rPr>
          <w:rStyle w:val="1bblau"/>
          <w:bCs w:val="0"/>
          <w:sz w:val="24"/>
        </w:rPr>
        <w:t>Monats</w:t>
      </w:r>
      <w:r w:rsidR="008371C9" w:rsidRPr="009B7002">
        <w:rPr>
          <w:rStyle w:val="1bblau"/>
          <w:bCs w:val="0"/>
          <w:sz w:val="24"/>
        </w:rPr>
        <w:t xml:space="preserve"> als PDF via Mail an </w:t>
      </w:r>
      <w:hyperlink r:id="rId8" w:history="1">
        <w:r w:rsidR="008371C9" w:rsidRPr="009B7002">
          <w:rPr>
            <w:rStyle w:val="1bblau"/>
            <w:bCs w:val="0"/>
            <w:sz w:val="24"/>
          </w:rPr>
          <w:t>gleichstellung@uke.de</w:t>
        </w:r>
      </w:hyperlink>
      <w:r>
        <w:rPr>
          <w:rStyle w:val="1bblau"/>
          <w:bCs w:val="0"/>
          <w:sz w:val="24"/>
        </w:rPr>
        <w:t xml:space="preserve"> zu senden</w:t>
      </w:r>
      <w:r w:rsidR="00C56D1A" w:rsidRPr="009B7002">
        <w:rPr>
          <w:rStyle w:val="1bblau"/>
          <w:bCs w:val="0"/>
          <w:sz w:val="24"/>
        </w:rPr>
        <w:t>. Weitere</w:t>
      </w:r>
      <w:r w:rsidR="009A5E06" w:rsidRPr="009B7002">
        <w:rPr>
          <w:rStyle w:val="1bblau"/>
          <w:bCs w:val="0"/>
          <w:sz w:val="24"/>
        </w:rPr>
        <w:t xml:space="preserve"> Hinweise zur Bewerbung entn</w:t>
      </w:r>
      <w:r w:rsidR="00576B70">
        <w:rPr>
          <w:rStyle w:val="1bblau"/>
          <w:bCs w:val="0"/>
          <w:sz w:val="24"/>
        </w:rPr>
        <w:t>ehmen Sie bitte dem Antragsformular auf der Homepage des Gleichstellungsreferates.</w:t>
      </w:r>
      <w:bookmarkStart w:id="0" w:name="_GoBack"/>
      <w:bookmarkEnd w:id="0"/>
    </w:p>
    <w:sectPr w:rsidR="00EE45C2" w:rsidRPr="009B7002" w:rsidSect="006F313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1417" w:bottom="1134" w:left="1417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49354" w14:textId="77777777" w:rsidR="00EA351E" w:rsidRDefault="00EA351E" w:rsidP="001938D3">
      <w:r>
        <w:separator/>
      </w:r>
    </w:p>
    <w:p w14:paraId="70A4C0A6" w14:textId="77777777" w:rsidR="00EA351E" w:rsidRDefault="00EA351E" w:rsidP="001938D3"/>
  </w:endnote>
  <w:endnote w:type="continuationSeparator" w:id="0">
    <w:p w14:paraId="68CD7D86" w14:textId="77777777" w:rsidR="00EA351E" w:rsidRDefault="00EA351E" w:rsidP="001938D3">
      <w:r>
        <w:continuationSeparator/>
      </w:r>
    </w:p>
    <w:p w14:paraId="2E557AE3" w14:textId="77777777" w:rsidR="00EA351E" w:rsidRDefault="00EA351E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14:paraId="3A94197B" w14:textId="77777777" w:rsidTr="00FD5303">
      <w:tc>
        <w:tcPr>
          <w:tcW w:w="7088" w:type="dxa"/>
        </w:tcPr>
        <w:p w14:paraId="1C66BFEA" w14:textId="77777777"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14:paraId="2CDD22FD" w14:textId="77777777" w:rsidR="008C25DD" w:rsidRPr="00F807AE" w:rsidRDefault="008C25DD" w:rsidP="00FD5303">
          <w:pPr>
            <w:pStyle w:val="FuzeileUKE"/>
          </w:pPr>
        </w:p>
      </w:tc>
    </w:tr>
  </w:tbl>
  <w:p w14:paraId="5EA247CB" w14:textId="77777777"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14:paraId="0ABB9AA4" w14:textId="77777777" w:rsidTr="004342E3">
      <w:tc>
        <w:tcPr>
          <w:tcW w:w="7088" w:type="dxa"/>
        </w:tcPr>
        <w:p w14:paraId="404F80F6" w14:textId="77777777"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14:paraId="45132692" w14:textId="77777777" w:rsidR="00463309" w:rsidRPr="00F807AE" w:rsidRDefault="00463309" w:rsidP="001938D3">
          <w:pPr>
            <w:pStyle w:val="FuzeileUKE"/>
          </w:pPr>
        </w:p>
      </w:tc>
    </w:tr>
  </w:tbl>
  <w:p w14:paraId="5A2832C2" w14:textId="77777777"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932DB" w14:textId="77777777" w:rsidR="00EA351E" w:rsidRDefault="00EA351E" w:rsidP="001938D3">
      <w:r>
        <w:separator/>
      </w:r>
    </w:p>
    <w:p w14:paraId="58B0B70D" w14:textId="77777777" w:rsidR="00EA351E" w:rsidRDefault="00EA351E" w:rsidP="001938D3"/>
  </w:footnote>
  <w:footnote w:type="continuationSeparator" w:id="0">
    <w:p w14:paraId="45ECE23E" w14:textId="77777777" w:rsidR="00EA351E" w:rsidRDefault="00EA351E" w:rsidP="001938D3">
      <w:r>
        <w:continuationSeparator/>
      </w:r>
    </w:p>
    <w:p w14:paraId="2BB03479" w14:textId="77777777" w:rsidR="00EA351E" w:rsidRDefault="00EA351E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14:paraId="3786AA5F" w14:textId="77777777" w:rsidTr="00030C2B">
      <w:trPr>
        <w:trHeight w:hRule="exact" w:val="357"/>
      </w:trPr>
      <w:tc>
        <w:tcPr>
          <w:tcW w:w="567" w:type="dxa"/>
          <w:vMerge w:val="restart"/>
        </w:tcPr>
        <w:p w14:paraId="21F5C2C0" w14:textId="77777777"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F08F7D8" wp14:editId="3618DA22">
                <wp:extent cx="270000" cy="236250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14:paraId="6C3CFE9D" w14:textId="77777777"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7B00B615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655636F1" w14:textId="77777777"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14:paraId="387AE076" w14:textId="77777777" w:rsidTr="001A3B60">
      <w:tc>
        <w:tcPr>
          <w:tcW w:w="567" w:type="dxa"/>
          <w:vMerge/>
        </w:tcPr>
        <w:p w14:paraId="4442CACA" w14:textId="77777777"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14:paraId="516A7DC6" w14:textId="77777777"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14:paraId="7D67FF53" w14:textId="77777777"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14:paraId="19BB10A9" w14:textId="77777777" w:rsidR="00FA51DE" w:rsidRPr="00201EF0" w:rsidRDefault="00FA51DE" w:rsidP="00030C2B">
          <w:pPr>
            <w:pStyle w:val="Seitenleiste"/>
          </w:pPr>
        </w:p>
      </w:tc>
    </w:tr>
  </w:tbl>
  <w:p w14:paraId="5D01EA21" w14:textId="77777777"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72751AD2" wp14:editId="1192EDA4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3A85CB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79"/>
      <w:gridCol w:w="3280"/>
      <w:gridCol w:w="430"/>
      <w:gridCol w:w="5294"/>
    </w:tblGrid>
    <w:tr w:rsidR="001A3B60" w:rsidRPr="001A3B60" w14:paraId="6FF4F01A" w14:textId="77777777" w:rsidTr="009B7002">
      <w:trPr>
        <w:trHeight w:hRule="exact" w:val="840"/>
      </w:trPr>
      <w:tc>
        <w:tcPr>
          <w:tcW w:w="1179" w:type="dxa"/>
          <w:vMerge w:val="restart"/>
        </w:tcPr>
        <w:p w14:paraId="7B91F4CA" w14:textId="77777777" w:rsidR="00EE45C2" w:rsidRPr="00C56D1A" w:rsidRDefault="00EE45C2" w:rsidP="001938D3">
          <w:pPr>
            <w:pStyle w:val="KopfzeileTopSpace"/>
            <w:rPr>
              <w:rFonts w:cstheme="minorHAnsi"/>
              <w:noProof/>
              <w:sz w:val="24"/>
              <w:szCs w:val="24"/>
            </w:rPr>
          </w:pPr>
          <w:r w:rsidRPr="00C56D1A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4CB37017" wp14:editId="1ADFEF16">
                <wp:extent cx="540000" cy="569421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69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0" w:type="dxa"/>
          <w:vAlign w:val="bottom"/>
        </w:tcPr>
        <w:p w14:paraId="2968E46B" w14:textId="77777777" w:rsidR="00F01DCE" w:rsidRPr="009B7002" w:rsidRDefault="00F01DCE" w:rsidP="008C25DD">
          <w:pPr>
            <w:pStyle w:val="KopfzeileGeschftsbereich"/>
            <w:rPr>
              <w:rFonts w:cstheme="minorHAnsi"/>
              <w:sz w:val="22"/>
              <w:szCs w:val="22"/>
            </w:rPr>
          </w:pPr>
          <w:r w:rsidRPr="009B7002">
            <w:rPr>
              <w:rFonts w:cstheme="minorHAnsi"/>
              <w:sz w:val="22"/>
              <w:szCs w:val="22"/>
            </w:rPr>
            <w:t xml:space="preserve">Medizinische Fakultät </w:t>
          </w:r>
        </w:p>
        <w:p w14:paraId="380F9A3D" w14:textId="77777777" w:rsidR="00F01DCE" w:rsidRPr="009B7002" w:rsidRDefault="00F01DCE" w:rsidP="008C25DD">
          <w:pPr>
            <w:pStyle w:val="KopfzeileGeschftsbereich"/>
            <w:rPr>
              <w:rFonts w:cstheme="minorHAnsi"/>
              <w:sz w:val="20"/>
              <w:szCs w:val="20"/>
            </w:rPr>
          </w:pPr>
          <w:r w:rsidRPr="009B7002">
            <w:rPr>
              <w:rFonts w:cstheme="minorHAnsi"/>
              <w:sz w:val="20"/>
              <w:szCs w:val="20"/>
            </w:rPr>
            <w:t>Gleichstellungsreferat</w:t>
          </w:r>
          <w:r w:rsidR="009B7002" w:rsidRPr="009B7002">
            <w:rPr>
              <w:rFonts w:cstheme="minorHAnsi"/>
              <w:sz w:val="20"/>
              <w:szCs w:val="20"/>
            </w:rPr>
            <w:t xml:space="preserve"> für das wissenschaftliche Personal und Studierende  </w:t>
          </w:r>
        </w:p>
      </w:tc>
      <w:tc>
        <w:tcPr>
          <w:tcW w:w="430" w:type="dxa"/>
          <w:vAlign w:val="bottom"/>
        </w:tcPr>
        <w:p w14:paraId="499CE6EF" w14:textId="77777777" w:rsidR="001A3B60" w:rsidRDefault="001A3B60" w:rsidP="00D216F4">
          <w:pPr>
            <w:pStyle w:val="KopfzeileGeschftsbereich"/>
            <w:rPr>
              <w:noProof/>
            </w:rPr>
          </w:pPr>
        </w:p>
      </w:tc>
      <w:tc>
        <w:tcPr>
          <w:tcW w:w="5294" w:type="dxa"/>
          <w:vAlign w:val="bottom"/>
        </w:tcPr>
        <w:p w14:paraId="23543153" w14:textId="77777777" w:rsidR="001A3B60" w:rsidRPr="001A3B60" w:rsidRDefault="001A3B60" w:rsidP="00030C2B">
          <w:pPr>
            <w:pStyle w:val="Seitenleiste"/>
          </w:pPr>
        </w:p>
      </w:tc>
    </w:tr>
    <w:tr w:rsidR="001A3B60" w14:paraId="5AC371E9" w14:textId="77777777" w:rsidTr="009B7002">
      <w:trPr>
        <w:trHeight w:val="998"/>
      </w:trPr>
      <w:tc>
        <w:tcPr>
          <w:tcW w:w="1179" w:type="dxa"/>
          <w:vMerge/>
        </w:tcPr>
        <w:p w14:paraId="22AC0311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3280" w:type="dxa"/>
        </w:tcPr>
        <w:p w14:paraId="3BFE7320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430" w:type="dxa"/>
        </w:tcPr>
        <w:p w14:paraId="2B936533" w14:textId="77777777" w:rsidR="001A3B60" w:rsidRDefault="001A3B60" w:rsidP="001938D3">
          <w:pPr>
            <w:pStyle w:val="KopfzeileTopSpace"/>
            <w:rPr>
              <w:noProof/>
            </w:rPr>
          </w:pPr>
        </w:p>
      </w:tc>
      <w:tc>
        <w:tcPr>
          <w:tcW w:w="5294" w:type="dxa"/>
        </w:tcPr>
        <w:p w14:paraId="509E0F72" w14:textId="77777777" w:rsidR="001A3B60" w:rsidRDefault="001A3B60" w:rsidP="001938D3">
          <w:pPr>
            <w:pStyle w:val="KopfzeileTopSpace"/>
            <w:rPr>
              <w:noProof/>
            </w:rPr>
          </w:pPr>
        </w:p>
      </w:tc>
    </w:tr>
  </w:tbl>
  <w:p w14:paraId="16F5EE42" w14:textId="77777777" w:rsidR="001938D3" w:rsidRPr="001938D3" w:rsidRDefault="001938D3" w:rsidP="001938D3">
    <w:pPr>
      <w:pStyle w:val="KopfzeileTopSpace"/>
    </w:pPr>
  </w:p>
  <w:p w14:paraId="73C2220E" w14:textId="77777777" w:rsidR="001374D4" w:rsidRPr="00F30425" w:rsidRDefault="005C75F9" w:rsidP="001938D3">
    <w:pPr>
      <w:pStyle w:val="KopfzeileTopSpace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1" layoutInCell="1" allowOverlap="1" wp14:anchorId="1BE3D278" wp14:editId="0E0E1745">
              <wp:simplePos x="0" y="0"/>
              <wp:positionH relativeFrom="page">
                <wp:align>left</wp:align>
              </wp:positionH>
              <wp:positionV relativeFrom="page">
                <wp:posOffset>1330960</wp:posOffset>
              </wp:positionV>
              <wp:extent cx="7559675" cy="3175"/>
              <wp:effectExtent l="0" t="19050" r="22225" b="34925"/>
              <wp:wrapNone/>
              <wp:docPr id="25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3175"/>
                      </a:xfrm>
                      <a:prstGeom prst="line">
                        <a:avLst/>
                      </a:prstGeom>
                      <a:ln w="38100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AF7DC6" id="Gerade Verbindung 2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" from="0,104.8pt" to="595.25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" strokecolor="#004992" strokeweight="3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0385E"/>
    <w:multiLevelType w:val="hybridMultilevel"/>
    <w:tmpl w:val="5B5C65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4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abstractNum w:abstractNumId="5" w15:restartNumberingAfterBreak="0">
    <w:nsid w:val="7F3E2F89"/>
    <w:multiLevelType w:val="hybridMultilevel"/>
    <w:tmpl w:val="D304F026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C9"/>
    <w:rsid w:val="00004032"/>
    <w:rsid w:val="0001186F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A2D70"/>
    <w:rsid w:val="000A5322"/>
    <w:rsid w:val="000B1005"/>
    <w:rsid w:val="000B340B"/>
    <w:rsid w:val="000D1656"/>
    <w:rsid w:val="000D1C4B"/>
    <w:rsid w:val="000D62D9"/>
    <w:rsid w:val="000E6D85"/>
    <w:rsid w:val="0010782A"/>
    <w:rsid w:val="00107C15"/>
    <w:rsid w:val="00112964"/>
    <w:rsid w:val="001374D4"/>
    <w:rsid w:val="00144497"/>
    <w:rsid w:val="0014473B"/>
    <w:rsid w:val="001459B2"/>
    <w:rsid w:val="00186A0E"/>
    <w:rsid w:val="00190EB5"/>
    <w:rsid w:val="001938D3"/>
    <w:rsid w:val="001A3B60"/>
    <w:rsid w:val="001A74D8"/>
    <w:rsid w:val="001A7ED9"/>
    <w:rsid w:val="001B3BEB"/>
    <w:rsid w:val="001C27EF"/>
    <w:rsid w:val="001C39A5"/>
    <w:rsid w:val="001D123E"/>
    <w:rsid w:val="001D2744"/>
    <w:rsid w:val="001D35AC"/>
    <w:rsid w:val="001D5C26"/>
    <w:rsid w:val="001E0B0A"/>
    <w:rsid w:val="001E4CE5"/>
    <w:rsid w:val="001E54EF"/>
    <w:rsid w:val="001F0383"/>
    <w:rsid w:val="001F46A8"/>
    <w:rsid w:val="001F6D70"/>
    <w:rsid w:val="00200D8A"/>
    <w:rsid w:val="00201EF0"/>
    <w:rsid w:val="00213F8A"/>
    <w:rsid w:val="0022115F"/>
    <w:rsid w:val="00232571"/>
    <w:rsid w:val="00233528"/>
    <w:rsid w:val="0026056C"/>
    <w:rsid w:val="00274B44"/>
    <w:rsid w:val="002765B5"/>
    <w:rsid w:val="0028084F"/>
    <w:rsid w:val="0029626B"/>
    <w:rsid w:val="002A3997"/>
    <w:rsid w:val="002B01EA"/>
    <w:rsid w:val="002B6B94"/>
    <w:rsid w:val="002C07BC"/>
    <w:rsid w:val="002C0BFB"/>
    <w:rsid w:val="002C1CF2"/>
    <w:rsid w:val="002C2020"/>
    <w:rsid w:val="002D233F"/>
    <w:rsid w:val="002E2C75"/>
    <w:rsid w:val="002E7682"/>
    <w:rsid w:val="002F05EC"/>
    <w:rsid w:val="002F328F"/>
    <w:rsid w:val="00314E15"/>
    <w:rsid w:val="00326442"/>
    <w:rsid w:val="003343DA"/>
    <w:rsid w:val="00347517"/>
    <w:rsid w:val="0036153C"/>
    <w:rsid w:val="003657C6"/>
    <w:rsid w:val="0037065B"/>
    <w:rsid w:val="0037626B"/>
    <w:rsid w:val="003855F6"/>
    <w:rsid w:val="003B0197"/>
    <w:rsid w:val="003C1F8A"/>
    <w:rsid w:val="003C2044"/>
    <w:rsid w:val="003D4C1C"/>
    <w:rsid w:val="003D4F81"/>
    <w:rsid w:val="003D6E16"/>
    <w:rsid w:val="003E275A"/>
    <w:rsid w:val="003E3A93"/>
    <w:rsid w:val="003E5E06"/>
    <w:rsid w:val="003F2676"/>
    <w:rsid w:val="003F2A91"/>
    <w:rsid w:val="00402407"/>
    <w:rsid w:val="00402AA3"/>
    <w:rsid w:val="004166F0"/>
    <w:rsid w:val="0041692E"/>
    <w:rsid w:val="004342E3"/>
    <w:rsid w:val="004354B6"/>
    <w:rsid w:val="0044506A"/>
    <w:rsid w:val="00451DF5"/>
    <w:rsid w:val="004521DB"/>
    <w:rsid w:val="00463309"/>
    <w:rsid w:val="004633F1"/>
    <w:rsid w:val="00464C0B"/>
    <w:rsid w:val="004666BA"/>
    <w:rsid w:val="0047178C"/>
    <w:rsid w:val="00476B47"/>
    <w:rsid w:val="0049589E"/>
    <w:rsid w:val="004B5519"/>
    <w:rsid w:val="004C2422"/>
    <w:rsid w:val="004C2DA0"/>
    <w:rsid w:val="004E07C4"/>
    <w:rsid w:val="004E645B"/>
    <w:rsid w:val="004F1BB5"/>
    <w:rsid w:val="00502791"/>
    <w:rsid w:val="00515779"/>
    <w:rsid w:val="00521E66"/>
    <w:rsid w:val="00532636"/>
    <w:rsid w:val="00542A19"/>
    <w:rsid w:val="005533C3"/>
    <w:rsid w:val="0055359E"/>
    <w:rsid w:val="005657D1"/>
    <w:rsid w:val="0056616C"/>
    <w:rsid w:val="005702C8"/>
    <w:rsid w:val="00576B70"/>
    <w:rsid w:val="00581EEC"/>
    <w:rsid w:val="0059123B"/>
    <w:rsid w:val="005924A2"/>
    <w:rsid w:val="00594AD5"/>
    <w:rsid w:val="005A75CF"/>
    <w:rsid w:val="005C22CF"/>
    <w:rsid w:val="005C454A"/>
    <w:rsid w:val="005C70AD"/>
    <w:rsid w:val="005C75F9"/>
    <w:rsid w:val="005D5981"/>
    <w:rsid w:val="005E16FD"/>
    <w:rsid w:val="0060102E"/>
    <w:rsid w:val="0061544D"/>
    <w:rsid w:val="00615C0B"/>
    <w:rsid w:val="00617C8D"/>
    <w:rsid w:val="006200C3"/>
    <w:rsid w:val="006218B6"/>
    <w:rsid w:val="006235BF"/>
    <w:rsid w:val="006253E9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83440"/>
    <w:rsid w:val="00690684"/>
    <w:rsid w:val="006921CE"/>
    <w:rsid w:val="006B2B42"/>
    <w:rsid w:val="006D51F0"/>
    <w:rsid w:val="006F3135"/>
    <w:rsid w:val="006F754C"/>
    <w:rsid w:val="00713345"/>
    <w:rsid w:val="00733DF5"/>
    <w:rsid w:val="00741D77"/>
    <w:rsid w:val="00741E9A"/>
    <w:rsid w:val="007427C6"/>
    <w:rsid w:val="00744B5F"/>
    <w:rsid w:val="00750C7C"/>
    <w:rsid w:val="00755671"/>
    <w:rsid w:val="00786FE0"/>
    <w:rsid w:val="00791A8D"/>
    <w:rsid w:val="007A08DD"/>
    <w:rsid w:val="007A0E4E"/>
    <w:rsid w:val="007A3256"/>
    <w:rsid w:val="007A533E"/>
    <w:rsid w:val="007B4D83"/>
    <w:rsid w:val="007C2D57"/>
    <w:rsid w:val="007C5D91"/>
    <w:rsid w:val="007C763C"/>
    <w:rsid w:val="007C772D"/>
    <w:rsid w:val="007D6047"/>
    <w:rsid w:val="007E2EFC"/>
    <w:rsid w:val="007E353F"/>
    <w:rsid w:val="00803AEA"/>
    <w:rsid w:val="0080516F"/>
    <w:rsid w:val="008132BE"/>
    <w:rsid w:val="008144B7"/>
    <w:rsid w:val="00825D24"/>
    <w:rsid w:val="008371C9"/>
    <w:rsid w:val="00842728"/>
    <w:rsid w:val="00867949"/>
    <w:rsid w:val="00875785"/>
    <w:rsid w:val="008A7870"/>
    <w:rsid w:val="008B4A9B"/>
    <w:rsid w:val="008C25DD"/>
    <w:rsid w:val="008C56B8"/>
    <w:rsid w:val="008C78D6"/>
    <w:rsid w:val="008D5840"/>
    <w:rsid w:val="008F4E6D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2A7"/>
    <w:rsid w:val="00960BCE"/>
    <w:rsid w:val="00972AEE"/>
    <w:rsid w:val="009740BA"/>
    <w:rsid w:val="0097731D"/>
    <w:rsid w:val="00986F3A"/>
    <w:rsid w:val="009913FD"/>
    <w:rsid w:val="009959BF"/>
    <w:rsid w:val="009A4842"/>
    <w:rsid w:val="009A5E06"/>
    <w:rsid w:val="009B5866"/>
    <w:rsid w:val="009B7002"/>
    <w:rsid w:val="009C6F10"/>
    <w:rsid w:val="009D4AD6"/>
    <w:rsid w:val="009E4B5B"/>
    <w:rsid w:val="009E681A"/>
    <w:rsid w:val="009E71DB"/>
    <w:rsid w:val="009F3142"/>
    <w:rsid w:val="009F33C8"/>
    <w:rsid w:val="00A07DA7"/>
    <w:rsid w:val="00A100D5"/>
    <w:rsid w:val="00A145E0"/>
    <w:rsid w:val="00A20D70"/>
    <w:rsid w:val="00A21589"/>
    <w:rsid w:val="00A22316"/>
    <w:rsid w:val="00A43E94"/>
    <w:rsid w:val="00A44C76"/>
    <w:rsid w:val="00A5294F"/>
    <w:rsid w:val="00A5433A"/>
    <w:rsid w:val="00A568A6"/>
    <w:rsid w:val="00A62EF0"/>
    <w:rsid w:val="00A734CC"/>
    <w:rsid w:val="00AA0319"/>
    <w:rsid w:val="00AA6EB9"/>
    <w:rsid w:val="00AB6C01"/>
    <w:rsid w:val="00AD2306"/>
    <w:rsid w:val="00AD7E20"/>
    <w:rsid w:val="00AF1F5F"/>
    <w:rsid w:val="00AF2B85"/>
    <w:rsid w:val="00AF7B6A"/>
    <w:rsid w:val="00B04B45"/>
    <w:rsid w:val="00B21EC2"/>
    <w:rsid w:val="00B26990"/>
    <w:rsid w:val="00B32866"/>
    <w:rsid w:val="00B537BB"/>
    <w:rsid w:val="00B71031"/>
    <w:rsid w:val="00B9373E"/>
    <w:rsid w:val="00B93C14"/>
    <w:rsid w:val="00B9553F"/>
    <w:rsid w:val="00BA279F"/>
    <w:rsid w:val="00BA2A8D"/>
    <w:rsid w:val="00BB24A7"/>
    <w:rsid w:val="00BB5F1E"/>
    <w:rsid w:val="00BB69F3"/>
    <w:rsid w:val="00BC6792"/>
    <w:rsid w:val="00BD7348"/>
    <w:rsid w:val="00BE18F5"/>
    <w:rsid w:val="00BE608F"/>
    <w:rsid w:val="00BF1197"/>
    <w:rsid w:val="00C12DF6"/>
    <w:rsid w:val="00C13942"/>
    <w:rsid w:val="00C15722"/>
    <w:rsid w:val="00C17DFE"/>
    <w:rsid w:val="00C356A9"/>
    <w:rsid w:val="00C35ABE"/>
    <w:rsid w:val="00C503AD"/>
    <w:rsid w:val="00C56D1A"/>
    <w:rsid w:val="00C65D38"/>
    <w:rsid w:val="00C67327"/>
    <w:rsid w:val="00C67929"/>
    <w:rsid w:val="00C7464C"/>
    <w:rsid w:val="00C772BC"/>
    <w:rsid w:val="00C8162A"/>
    <w:rsid w:val="00C931D8"/>
    <w:rsid w:val="00CA62FC"/>
    <w:rsid w:val="00CB2E18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35EF"/>
    <w:rsid w:val="00D040CD"/>
    <w:rsid w:val="00D14746"/>
    <w:rsid w:val="00D14F92"/>
    <w:rsid w:val="00D216F4"/>
    <w:rsid w:val="00D25FEB"/>
    <w:rsid w:val="00D4622E"/>
    <w:rsid w:val="00D538F0"/>
    <w:rsid w:val="00D67559"/>
    <w:rsid w:val="00D67E2B"/>
    <w:rsid w:val="00D80919"/>
    <w:rsid w:val="00D81D99"/>
    <w:rsid w:val="00D9106C"/>
    <w:rsid w:val="00D964E9"/>
    <w:rsid w:val="00DA6558"/>
    <w:rsid w:val="00DB3C1C"/>
    <w:rsid w:val="00DB4267"/>
    <w:rsid w:val="00DB5CB4"/>
    <w:rsid w:val="00DC4247"/>
    <w:rsid w:val="00DC56FD"/>
    <w:rsid w:val="00DD0ED2"/>
    <w:rsid w:val="00DE1BC4"/>
    <w:rsid w:val="00DF1B2B"/>
    <w:rsid w:val="00DF3C08"/>
    <w:rsid w:val="00DF53EB"/>
    <w:rsid w:val="00E04BF6"/>
    <w:rsid w:val="00E05208"/>
    <w:rsid w:val="00E20FF3"/>
    <w:rsid w:val="00E36EAB"/>
    <w:rsid w:val="00E57E2B"/>
    <w:rsid w:val="00E645A6"/>
    <w:rsid w:val="00E70900"/>
    <w:rsid w:val="00E83357"/>
    <w:rsid w:val="00E851A8"/>
    <w:rsid w:val="00E933E7"/>
    <w:rsid w:val="00EA351E"/>
    <w:rsid w:val="00EA6C77"/>
    <w:rsid w:val="00EC1FC6"/>
    <w:rsid w:val="00EE4573"/>
    <w:rsid w:val="00EE45C2"/>
    <w:rsid w:val="00EE733E"/>
    <w:rsid w:val="00EF18C8"/>
    <w:rsid w:val="00F01DCE"/>
    <w:rsid w:val="00F12337"/>
    <w:rsid w:val="00F30170"/>
    <w:rsid w:val="00F30425"/>
    <w:rsid w:val="00F47BC8"/>
    <w:rsid w:val="00F5765D"/>
    <w:rsid w:val="00F74A42"/>
    <w:rsid w:val="00F76712"/>
    <w:rsid w:val="00F76D2D"/>
    <w:rsid w:val="00F807AE"/>
    <w:rsid w:val="00F83339"/>
    <w:rsid w:val="00F83BEE"/>
    <w:rsid w:val="00F91A67"/>
    <w:rsid w:val="00F936A5"/>
    <w:rsid w:val="00F94205"/>
    <w:rsid w:val="00F94AC3"/>
    <w:rsid w:val="00F96E9D"/>
    <w:rsid w:val="00FA0236"/>
    <w:rsid w:val="00FA2BF8"/>
    <w:rsid w:val="00FA2FA3"/>
    <w:rsid w:val="00FA4971"/>
    <w:rsid w:val="00FA51DE"/>
    <w:rsid w:val="00FB4F8B"/>
    <w:rsid w:val="00FC7C69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F617F1"/>
  <w15:docId w15:val="{34EF93BF-FDA9-4F49-BA0E-09313B5F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8371C9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  <w:style w:type="character" w:styleId="Kommentarzeichen">
    <w:name w:val="annotation reference"/>
    <w:basedOn w:val="Absatz-Standardschriftart"/>
    <w:semiHidden/>
    <w:unhideWhenUsed/>
    <w:rsid w:val="005D598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D5981"/>
  </w:style>
  <w:style w:type="character" w:customStyle="1" w:styleId="KommentartextZchn">
    <w:name w:val="Kommentartext Zchn"/>
    <w:basedOn w:val="Absatz-Standardschriftart"/>
    <w:link w:val="Kommentartext"/>
    <w:semiHidden/>
    <w:rsid w:val="005D5981"/>
    <w:rPr>
      <w:rFonts w:asciiTheme="minorHAnsi" w:hAnsiTheme="minorHAnsi" w:cs="Arial"/>
      <w:color w:val="333333" w:themeColor="text1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D59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D5981"/>
    <w:rPr>
      <w:rFonts w:asciiTheme="minorHAnsi" w:hAnsiTheme="minorHAnsi" w:cs="Arial"/>
      <w:b/>
      <w:bCs/>
      <w:color w:val="333333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ichstellung@uke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49370-BD8F-46D5-B34C-0BF70D30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2720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creator>Ehlers, Janne</dc:creator>
  <cp:lastModifiedBy>Ehlers, Janne</cp:lastModifiedBy>
  <cp:revision>2</cp:revision>
  <cp:lastPrinted>2016-08-15T13:52:00Z</cp:lastPrinted>
  <dcterms:created xsi:type="dcterms:W3CDTF">2024-05-15T13:33:00Z</dcterms:created>
  <dcterms:modified xsi:type="dcterms:W3CDTF">2024-05-15T13:33:00Z</dcterms:modified>
</cp:coreProperties>
</file>